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02, 2013</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80"/>
        <w:spacing w:after="0"/>
        <w:rPr>
          <w:sz w:val="20"/>
          <w:szCs w:val="20"/>
          <w:color w:val="auto"/>
        </w:rPr>
      </w:pPr>
      <w:r>
        <w:rPr>
          <w:rFonts w:ascii="Arial" w:cs="Arial" w:eastAsia="Arial" w:hAnsi="Arial"/>
          <w:sz w:val="22"/>
          <w:szCs w:val="22"/>
          <w:color w:val="auto"/>
        </w:rPr>
        <w:t>On April 2, 2013, PennantPark Floating Rate Capital Ltd. issued a press release announcing its scheduled earnings release for the second fiscal quarter ended March 31, 2013.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(d) Exhibits</w:t>
      </w:r>
    </w:p>
    <w:p>
      <w:pPr>
        <w:spacing w:after="0" w:line="14"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April 02, 2013</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02, 2013</w:t>
            </w:r>
          </w:p>
        </w:tc>
        <w:tc>
          <w:tcPr>
            <w:tcW w:w="6860" w:type="dxa"/>
            <w:vAlign w:val="bottom"/>
            <w:gridSpan w:val="3"/>
          </w:tcPr>
          <w:p>
            <w:pPr>
              <w:ind w:left="18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60" w:type="dxa"/>
            <w:vAlign w:val="bottom"/>
          </w:tcPr>
          <w:p>
            <w:pPr>
              <w:spacing w:after="0"/>
              <w:rPr>
                <w:sz w:val="24"/>
                <w:szCs w:val="24"/>
                <w:color w:val="auto"/>
              </w:rPr>
            </w:pPr>
          </w:p>
        </w:tc>
        <w:tc>
          <w:tcPr>
            <w:tcW w:w="686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86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860" w:type="dxa"/>
            <w:vAlign w:val="bottom"/>
            <w:gridSpan w:val="3"/>
          </w:tcPr>
          <w:p>
            <w:pPr>
              <w:ind w:left="21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2"/>
              </w:rPr>
              <w:t>April 02,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39" w:right="45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PennantPark Floating Rate Capital Ltd. Schedules Earning Release of Its Second Fiscal Quarter 2013 Results</w:t>
      </w:r>
    </w:p>
    <w:p>
      <w:pPr>
        <w:spacing w:after="0" w:line="224"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NEW YORK, NY -- (Marketwire - April 02, 2013) - PennantPark Floating Rate Capital Ltd. (the "Company") (NASDAQ: PFLT) announced today that it will report its results for the second fiscal quarter ended March 31, 2013 on Thursday, May 9, 2013 after the close of the financial markets.</w:t>
      </w:r>
    </w:p>
    <w:p>
      <w:pPr>
        <w:spacing w:after="0" w:line="186"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Friday, May 10, 2013 to discuss its financial results. All interested parties are welcome to participate. You can access the conference call by dialing (888) 397-5352 approximately 5-10 minutes prior to the call. International callers should dial (719) 325-2177. All callers should reference PennantPark Floating Rate Capital Ltd. An archived replay of the call will be available through May 24, 2013 by calling (888) 203-1112. International callers please dial (719) 457-0820. For all phone replays, please reference conference ID #1262842.</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6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2020-05-05T12:04:18Z</dcterms:created>
  <dcterms:modified xsi:type="dcterms:W3CDTF">2020-05-05T12:04:18Z</dcterms:modified>
</cp:coreProperties>
</file>