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4, 2026,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4, 2026, PennantPark Floating Rate Capital Ltd. issued a press release announcing its monthly distribution. A copy of the press release is furnished as Exhibit 99.1 to this Form 8-K. 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Forward-Looking Statements 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Floating Rate Capital Ltd. Dated May 4,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May 04, 2026 (GLOBE NEWSWIRE) -- PennantPark Floating Rate Capital Ltd. (the "Company") (NYSE: PFLT) declares its monthly distribution for May 2026 of $0.1025 per share, payable on June 1, 2026 to stockholders of record as of May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2026-05-04T15:13:15Z</dcterms:created>
  <dcterms:modified xsi:type="dcterms:W3CDTF">2026-05-04T15:13:15Z</dcterms:modified>
</cp:coreProperties>
</file>