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02, 2012</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0"/>
        <w:spacing w:after="0"/>
        <w:rPr>
          <w:sz w:val="20"/>
          <w:szCs w:val="20"/>
          <w:color w:val="auto"/>
        </w:rPr>
      </w:pPr>
      <w:r>
        <w:rPr>
          <w:rFonts w:ascii="Arial" w:cs="Arial" w:eastAsia="Arial" w:hAnsi="Arial"/>
          <w:sz w:val="22"/>
          <w:szCs w:val="22"/>
          <w:color w:val="auto"/>
        </w:rPr>
        <w:t>On July 2, 2012, PennantPark Floating Rate Capital Ltd. issued a press release announcing its scheduled earnings release for the third fiscal quarter ended June 30, 2012. A copy of the press release is furnished as Exhibit 99.1 to this report, pursuant to Item 7.01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Act of 1933, as amended, or the Exchange Act, except as shall be expressly set forth by specific reference in such filing.</w:t>
      </w:r>
    </w:p>
    <w:p>
      <w:pPr>
        <w:spacing w:after="0" w:line="200" w:lineRule="exact"/>
        <w:rPr>
          <w:sz w:val="24"/>
          <w:szCs w:val="24"/>
          <w:color w:val="auto"/>
        </w:rPr>
      </w:pPr>
    </w:p>
    <w:p>
      <w:pPr>
        <w:spacing w:after="0" w:line="22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July 02, 2012</w:t>
        </w:r>
      </w:hyperlink>
    </w:p>
    <w:p>
      <w:pPr>
        <w:sectPr>
          <w:pgSz w:w="11900" w:h="16838" w:orient="portrait"/>
          <w:cols w:equalWidth="0" w:num="1">
            <w:col w:w="11200"/>
          </w:cols>
          <w:pgMar w:left="320" w:top="828"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02, 2012</w:t>
            </w:r>
          </w:p>
        </w:tc>
        <w:tc>
          <w:tcPr>
            <w:tcW w:w="6920" w:type="dxa"/>
            <w:vAlign w:val="bottom"/>
            <w:gridSpan w:val="3"/>
          </w:tcPr>
          <w:p>
            <w:pPr>
              <w:ind w:left="19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00" w:type="dxa"/>
            <w:vAlign w:val="bottom"/>
          </w:tcPr>
          <w:p>
            <w:pPr>
              <w:spacing w:after="0"/>
              <w:rPr>
                <w:sz w:val="24"/>
                <w:szCs w:val="24"/>
                <w:color w:val="auto"/>
              </w:rPr>
            </w:pPr>
          </w:p>
        </w:tc>
        <w:tc>
          <w:tcPr>
            <w:tcW w:w="692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92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920" w:type="dxa"/>
            <w:vAlign w:val="bottom"/>
            <w:gridSpan w:val="3"/>
          </w:tcPr>
          <w:p>
            <w:pPr>
              <w:ind w:left="22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July 02,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234" w:right="4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Floating Rate Capital Ltd. Schedules Earnings Release of Its Third Fiscal Quarter 2012 Results</w:t>
      </w:r>
    </w:p>
    <w:p>
      <w:pPr>
        <w:spacing w:after="0" w:line="224" w:lineRule="exact"/>
        <w:rPr>
          <w:sz w:val="20"/>
          <w:szCs w:val="20"/>
          <w:color w:val="auto"/>
        </w:rPr>
      </w:pPr>
    </w:p>
    <w:p>
      <w:pPr>
        <w:ind w:right="20"/>
        <w:spacing w:after="0"/>
        <w:rPr>
          <w:sz w:val="20"/>
          <w:szCs w:val="20"/>
          <w:color w:val="auto"/>
        </w:rPr>
      </w:pPr>
      <w:r>
        <w:rPr>
          <w:rFonts w:ascii="Arial" w:cs="Arial" w:eastAsia="Arial" w:hAnsi="Arial"/>
          <w:sz w:val="22"/>
          <w:szCs w:val="22"/>
          <w:color w:val="auto"/>
        </w:rPr>
        <w:t>NEW YORK, NY -- (Marketwire - July 02, 2012) - PennantPark Floating Rate Capital Ltd. (the "Company") (NASDAQ: PFLT) announced today that it will report the results for the third fiscal quarter ended June 30, 2012 on Thursday, August 9, 2012 after the close of the financial markets.</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will also host a conference call at 10:00 a.m. (Eastern Time) on Friday, August 10, 2012 to discuss its quarterly financial results. All interested parties are welcome to participate. You can access the conference call by dialing (888) 503-8171 approximately 5-10 minutes prior to the call. International callers should dial (719) 325-2456. All callers should reference PennantPark Floating Rate Capital Ltd. An archived replay of the call will be available through August 24, 2012 by calling (888) 203-1112. International callers please dial (719) 457-0820. For all phone replays, please reference conference ID #6044905.</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8" w:lineRule="exact"/>
        <w:rPr>
          <w:sz w:val="20"/>
          <w:szCs w:val="20"/>
          <w:color w:val="auto"/>
        </w:rPr>
      </w:pPr>
    </w:p>
    <w:p>
      <w:pPr>
        <w:ind w:right="520"/>
        <w:spacing w:after="0" w:line="233"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right="916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2020-05-05T12:04:15Z</dcterms:created>
  <dcterms:modified xsi:type="dcterms:W3CDTF">2020-05-05T12:04:15Z</dcterms:modified>
</cp:coreProperties>
</file>