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08,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80"/>
        <w:spacing w:after="0"/>
        <w:rPr>
          <w:sz w:val="20"/>
          <w:szCs w:val="20"/>
          <w:color w:val="auto"/>
        </w:rPr>
      </w:pPr>
      <w:r>
        <w:rPr>
          <w:rFonts w:ascii="Arial" w:cs="Arial" w:eastAsia="Arial" w:hAnsi="Arial"/>
          <w:sz w:val="22"/>
          <w:szCs w:val="22"/>
          <w:color w:val="auto"/>
        </w:rPr>
        <w:t>On January 8, 2016, PennantPark Floating Rate Capital Ltd. issued a press release announcing its scheduled earnings release for the first fiscal quarter ended December 31, 2015.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40"/>
        <w:spacing w:after="0" w:line="246" w:lineRule="auto"/>
        <w:rPr>
          <w:sz w:val="20"/>
          <w:szCs w:val="20"/>
          <w:color w:val="auto"/>
        </w:rPr>
      </w:pPr>
      <w:r>
        <w:rPr>
          <w:rFonts w:ascii="Arial" w:cs="Arial" w:eastAsia="Arial" w:hAnsi="Arial"/>
          <w:sz w:val="21"/>
          <w:szCs w:val="21"/>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January 08,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08, 2016</w:t>
            </w:r>
          </w:p>
        </w:tc>
        <w:tc>
          <w:tcPr>
            <w:tcW w:w="6760" w:type="dxa"/>
            <w:vAlign w:val="bottom"/>
            <w:gridSpan w:val="3"/>
          </w:tcPr>
          <w:p>
            <w:pPr>
              <w:ind w:left="176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860" w:type="dxa"/>
            <w:vAlign w:val="bottom"/>
          </w:tcPr>
          <w:p>
            <w:pPr>
              <w:spacing w:after="0"/>
              <w:rPr>
                <w:sz w:val="24"/>
                <w:szCs w:val="24"/>
                <w:color w:val="auto"/>
              </w:rPr>
            </w:pPr>
          </w:p>
        </w:tc>
        <w:tc>
          <w:tcPr>
            <w:tcW w:w="676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76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76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32"/>
              <w:spacing w:after="0"/>
              <w:rPr>
                <w:sz w:val="20"/>
                <w:szCs w:val="20"/>
                <w:color w:val="auto"/>
              </w:rPr>
            </w:pPr>
            <w:r>
              <w:rPr>
                <w:rFonts w:ascii="Arial" w:cs="Arial" w:eastAsia="Arial" w:hAnsi="Arial"/>
                <w:sz w:val="22"/>
                <w:szCs w:val="22"/>
                <w:color w:val="auto"/>
                <w:w w:val="87"/>
              </w:rPr>
              <w:t>January 08,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Earnings Release of First Fiscal Quarter 2016 Results</w:t>
      </w:r>
    </w:p>
    <w:p>
      <w:pPr>
        <w:spacing w:after="0" w:line="213" w:lineRule="exact"/>
        <w:rPr>
          <w:sz w:val="20"/>
          <w:szCs w:val="20"/>
          <w:color w:val="auto"/>
        </w:rPr>
      </w:pPr>
    </w:p>
    <w:p>
      <w:pPr>
        <w:jc w:val="both"/>
        <w:ind w:right="220"/>
        <w:spacing w:after="0"/>
        <w:rPr>
          <w:sz w:val="20"/>
          <w:szCs w:val="20"/>
          <w:color w:val="auto"/>
        </w:rPr>
      </w:pPr>
      <w:r>
        <w:rPr>
          <w:rFonts w:ascii="Arial" w:cs="Arial" w:eastAsia="Arial" w:hAnsi="Arial"/>
          <w:sz w:val="22"/>
          <w:szCs w:val="22"/>
          <w:color w:val="auto"/>
        </w:rPr>
        <w:t>NEW YORK, NY -- (Marketwired - January 08, 2016) - PennantPark Floating Rate Capital Ltd. (the "Company") (NASDAQ: PFLT) announced that it will report results for the first fiscal quarter ended December 31, 2015 on Thursday, February 4, 2016 after the close of the financial markets.</w:t>
      </w:r>
    </w:p>
    <w:p>
      <w:pPr>
        <w:spacing w:after="0" w:line="186" w:lineRule="exact"/>
        <w:rPr>
          <w:sz w:val="20"/>
          <w:szCs w:val="20"/>
          <w:color w:val="auto"/>
        </w:rPr>
      </w:pPr>
    </w:p>
    <w:p>
      <w:pPr>
        <w:ind w:right="260"/>
        <w:spacing w:after="0" w:line="271" w:lineRule="auto"/>
        <w:rPr>
          <w:sz w:val="20"/>
          <w:szCs w:val="20"/>
          <w:color w:val="auto"/>
        </w:rPr>
      </w:pPr>
      <w:r>
        <w:rPr>
          <w:rFonts w:ascii="Arial" w:cs="Arial" w:eastAsia="Arial" w:hAnsi="Arial"/>
          <w:sz w:val="19"/>
          <w:szCs w:val="19"/>
          <w:color w:val="auto"/>
        </w:rPr>
        <w:t>The Company will also host a conference call at 10:00 a.m. (Eastern Time) on Friday, February 5, 2016 to discuss its financial results. All interested parties are welcome to participate. You can access the conference call by dialing (888) 554-1417 approximately 5-10 minutes prior to the call. International callers should dial (719) 457-2617. All callers should reference PennantPark Floating Rate Capital Ltd. An archived replay of the call will be available through February 19, 2016 by calling</w:t>
      </w:r>
    </w:p>
    <w:p>
      <w:pPr>
        <w:spacing w:after="0" w:line="3" w:lineRule="exact"/>
        <w:rPr>
          <w:sz w:val="20"/>
          <w:szCs w:val="20"/>
          <w:color w:val="auto"/>
        </w:rPr>
      </w:pPr>
    </w:p>
    <w:p>
      <w:pPr>
        <w:ind w:right="900" w:firstLine="8"/>
        <w:spacing w:after="0" w:line="236" w:lineRule="auto"/>
        <w:tabs>
          <w:tab w:leader="none" w:pos="522" w:val="left"/>
        </w:tabs>
        <w:numPr>
          <w:ilvl w:val="0"/>
          <w:numId w:val="2"/>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#6763054.</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80" w:firstLine="8"/>
        <w:spacing w:after="0" w:line="290"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80"/>
      </w:cols>
      <w:pgMar w:left="32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decimal"/>
      <w:start w:val="888"/>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2020-05-05T12:04:27Z</dcterms:created>
  <dcterms:modified xsi:type="dcterms:W3CDTF">2020-05-05T12:04:27Z</dcterms:modified>
</cp:coreProperties>
</file>