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4,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March 4, 2024,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2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Floating Rate Capital Ltd. Dated March 4,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508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2024</w:t>
            </w:r>
          </w:p>
        </w:tc>
        <w:tc>
          <w:tcPr>
            <w:tcW w:w="508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March 04, 2024 (GLOBE NEWSWIRE) -- PennantPark Floating Rate Capital Ltd. (the "Company") (NYSE: PFLT) (TASE: PFLT) declares its monthly distribution for March 2024 of $0.1025 per share, payable on April 1, 2024 to stockholders of record as of March 18,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2024-03-04T15:17:32Z</dcterms:created>
  <dcterms:modified xsi:type="dcterms:W3CDTF">2024-03-04T15:17:32Z</dcterms:modified>
</cp:coreProperties>
</file>