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752725"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591820"/>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333-180084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Prices Public Offering</w:t>
      </w:r>
    </w:p>
    <w:p>
      <w:pPr>
        <w:spacing w:after="0" w:line="256"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New York, NY — July 16, 2013 — PennantPark Floating Rate Capital Ltd. (the “Company”) (Nasdaq: PFLT) announced that it has entered into an agreement to sell 4,400,000 shares of common stock at a public offering price of $14.20 per share, raising approximately $62,480,000 in gross proceeds. Morgan Stanley</w:t>
      </w:r>
    </w:p>
    <w:p>
      <w:pPr>
        <w:ind w:firstLine="8"/>
        <w:spacing w:after="0" w:line="290" w:lineRule="auto"/>
        <w:tabs>
          <w:tab w:leader="none" w:pos="18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 LLC, J.P. Morgan Securities LLC and Keefe, Bruyette &amp; Woods, Inc. are acting as joint bookrunning underwriters. Janney Montgomery Scott LLC and JMP Securities LLC are acting as lead managers. Ladenburg Thalmann &amp; Co. Inc. and Maxim Group LLC are acting as co-managers.</w:t>
      </w:r>
    </w:p>
    <w:p>
      <w:pPr>
        <w:spacing w:after="0" w:line="189"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The closing of the transaction is subject to customary closing conditions and the shares are expected to be delivered on July 19, 2013. The Company also has granted the underwriters an option to purchase up to an additional 660,000 shares of common stock to cover over-allotments, if any.</w:t>
      </w:r>
    </w:p>
    <w:p>
      <w:pPr>
        <w:spacing w:after="0" w:line="17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use the net proceeds to reduce outstanding obligations under its credit facility, to invest in new or existing portfolio companies or for general corporate or strategic purposes.</w:t>
      </w:r>
    </w:p>
    <w:p>
      <w:pPr>
        <w:spacing w:after="0" w:line="193"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and charges and expenses of the Company before investing. The prospectus supplement dated July 16, 2013 and the accompanying prospectus dated July 5, 2013, which have been filed with the Securities and Exchange Commission, contain this and other information about the Company and should be read carefully before investing.</w:t>
      </w:r>
    </w:p>
    <w:p>
      <w:pPr>
        <w:spacing w:after="0" w:line="1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The offering may be made only by means of a prospectus and a related prospectus supplement, copies of which may be obtained from the joint bookrunners at the following addresses: Morgan Stanley &amp; Co. LLC, Attention: Prospectus Department, 180 Varick Street, 2nd Floor, New York, NY 10014, telephone: (866) 718-1649 or by emailing </w:t>
      </w:r>
      <w:r>
        <w:rPr>
          <w:rFonts w:ascii="Arial" w:cs="Arial" w:eastAsia="Arial" w:hAnsi="Arial"/>
          <w:sz w:val="16"/>
          <w:szCs w:val="16"/>
          <w:color w:val="auto"/>
        </w:rPr>
        <w:t>prospectus@morganstanley.com</w:t>
      </w:r>
      <w:r>
        <w:rPr>
          <w:rFonts w:ascii="Arial" w:cs="Arial" w:eastAsia="Arial" w:hAnsi="Arial"/>
          <w:sz w:val="16"/>
          <w:szCs w:val="16"/>
          <w:b w:val="1"/>
          <w:bCs w:val="1"/>
          <w:color w:val="auto"/>
        </w:rPr>
        <w:t>; J.P. Morgan Securities LLC,. c/o Broadridge Financial</w:t>
      </w:r>
    </w:p>
    <w:p>
      <w:pPr>
        <w:spacing w:after="0" w:line="2"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Solutions, 1155 Long Island Avenue, Edgewood, NY 11717 or by calling toll-free (866) 803-9204; or Keefe, Bruyette &amp; Woods, Inc., Attention: Equity Capital Markets, 787 Seventh Avenue, 4th Floor, New York, NY 10019 or by calling toll-free (800) 966-1559.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FLOATING RATE CAPITAL LTD.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2019-12-07T23:25:45Z</dcterms:created>
  <dcterms:modified xsi:type="dcterms:W3CDTF">2019-12-07T23:25:45Z</dcterms:modified>
</cp:coreProperties>
</file>