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8,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January 8, 2025, PennantPark Floating Rate Capital Ltd. issued a press release announcing its scheduled earnings release for the first fiscal quarter ended December 31, 2024. A copy of the press release is furnished as Exhibit 99.1 to this report, pursuant to Item 7.01 and Regulation FD.</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right="9320" w:firstLine="8"/>
        <w:spacing w:after="0" w:line="263"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right="8420" w:firstLine="8"/>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right="8800" w:firstLine="8"/>
        <w:spacing w:after="0" w:line="250"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January 8, 2025</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8, 2025</w:t>
            </w:r>
          </w:p>
        </w:tc>
        <w:tc>
          <w:tcPr>
            <w:tcW w:w="77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513"/>
        </w:trPr>
        <w:tc>
          <w:tcPr>
            <w:tcW w:w="3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520" w:type="dxa"/>
            <w:vAlign w:val="bottom"/>
            <w:shd w:val="clear" w:color="auto" w:fill="000000"/>
          </w:tcPr>
          <w:p>
            <w:pPr>
              <w:spacing w:after="0"/>
              <w:rPr>
                <w:sz w:val="5"/>
                <w:szCs w:val="5"/>
                <w:color w:val="auto"/>
              </w:rPr>
            </w:pPr>
          </w:p>
        </w:tc>
        <w:tc>
          <w:tcPr>
            <w:tcW w:w="226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8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4"/>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880" w:type="dxa"/>
            <w:vAlign w:val="bottom"/>
            <w:gridSpan w:val="2"/>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PennantPark Floating Rate Capital Ltd. dated January 8, 2025</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3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Schedules Earnings Release of First Fiscal Quarter 2025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Jan. 08, 2025 (GLOBE NEWSWIRE) -- PennantPark Floating Rate Capital Ltd. (the "Company") (NYSE: PFLT) announced that it will report results for the first fiscal quarter ended December 31, 2024 on Monday, February 10, 2025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9:00 a.m. (Eastern Time) on Tuesday, February 11, 2025 to discuss its financial results. All interested parties are welcome to participate. You can access the conference call by dialing toll-free (888) 394-8218 approximately 5-10 minutes prior to the call. International callers should dial (929) 477-0402. All callers should reference conference ID #1777320 or PennantPark Floating Rate Capital Ltd.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$8.9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2025-01-08T15:13:31Z</dcterms:created>
  <dcterms:modified xsi:type="dcterms:W3CDTF">2025-01-08T15:13:31Z</dcterms:modified>
</cp:coreProperties>
</file>